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350"/>
      </w:tblGrid>
      <w:tr w:rsidR="00FB6308" w:rsidRPr="00FB6308" w14:paraId="44DAE2DC" w14:textId="77777777" w:rsidTr="00FB6308">
        <w:trPr>
          <w:jc w:val="center"/>
        </w:trPr>
        <w:tc>
          <w:tcPr>
            <w:tcW w:w="9350" w:type="dxa"/>
          </w:tcPr>
          <w:p w14:paraId="584BD2E6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  <w:bookmarkStart w:id="0" w:name="_GoBack"/>
            <w:bookmarkEnd w:id="0"/>
          </w:p>
          <w:p w14:paraId="64927635" w14:textId="036BC406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Commonwealth of Australia</w:t>
            </w:r>
          </w:p>
          <w:p w14:paraId="61CDB7B4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2C0D562C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i/>
                <w:sz w:val="28"/>
              </w:rPr>
            </w:pPr>
            <w:r w:rsidRPr="00FB6308">
              <w:rPr>
                <w:rFonts w:ascii="Helvetica" w:hAnsi="Helvetica" w:cs="Helvetica"/>
                <w:i/>
                <w:sz w:val="28"/>
              </w:rPr>
              <w:t>Copyright Act 1968</w:t>
            </w:r>
          </w:p>
          <w:p w14:paraId="16AFB166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6D35609B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FB6308">
              <w:rPr>
                <w:rFonts w:ascii="Helvetica" w:hAnsi="Helvetica" w:cs="Helvetica"/>
                <w:b/>
                <w:sz w:val="28"/>
              </w:rPr>
              <w:t>Notice about the communication of electronic reproduction by library or archives</w:t>
            </w:r>
          </w:p>
          <w:p w14:paraId="33C8103F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1D241722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FB6308">
              <w:rPr>
                <w:rFonts w:ascii="Helvetica" w:hAnsi="Helvetica" w:cs="Helvetica"/>
                <w:b/>
                <w:sz w:val="28"/>
              </w:rPr>
              <w:t>Warning</w:t>
            </w:r>
          </w:p>
          <w:p w14:paraId="0C982974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447B0029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This material has been provided to you pursuant to section 49 of</w:t>
            </w:r>
          </w:p>
          <w:p w14:paraId="3DC20780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 xml:space="preserve">the </w:t>
            </w:r>
            <w:r w:rsidRPr="00FB6308">
              <w:rPr>
                <w:rFonts w:ascii="Helvetica" w:hAnsi="Helvetica" w:cs="Helvetica"/>
                <w:i/>
                <w:sz w:val="28"/>
              </w:rPr>
              <w:t>Copyright Act 1968</w:t>
            </w:r>
            <w:r w:rsidRPr="00FB6308">
              <w:rPr>
                <w:rFonts w:ascii="Helvetica" w:hAnsi="Helvetica" w:cs="Helvetica"/>
                <w:sz w:val="28"/>
              </w:rPr>
              <w:t xml:space="preserve"> (the </w:t>
            </w:r>
            <w:r w:rsidRPr="00FB6308">
              <w:rPr>
                <w:rFonts w:ascii="Helvetica" w:hAnsi="Helvetica" w:cs="Helvetica"/>
                <w:b/>
                <w:i/>
                <w:sz w:val="28"/>
              </w:rPr>
              <w:t>Act</w:t>
            </w:r>
            <w:r w:rsidRPr="00FB6308">
              <w:rPr>
                <w:rFonts w:ascii="Helvetica" w:hAnsi="Helvetica" w:cs="Helvetica"/>
                <w:sz w:val="28"/>
              </w:rPr>
              <w:t>) for the purposes of research or</w:t>
            </w:r>
          </w:p>
          <w:p w14:paraId="57A694D6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study. The contents of the material may be subject to copyright</w:t>
            </w:r>
          </w:p>
          <w:p w14:paraId="2CA8BFB1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protection under the Act.</w:t>
            </w:r>
          </w:p>
          <w:p w14:paraId="60CEBCFE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</w:p>
          <w:p w14:paraId="7635585A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Further dealings by you with this material may constitute a copyright</w:t>
            </w:r>
          </w:p>
          <w:p w14:paraId="778B6D1A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infringement. To determine whether such a communication would</w:t>
            </w:r>
          </w:p>
          <w:p w14:paraId="3AE57AC1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be an infringement, it is necessary to have regard to the criteria set</w:t>
            </w:r>
          </w:p>
          <w:p w14:paraId="10A2FEC8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out in Part III, Division 3 of the Act.</w:t>
            </w:r>
          </w:p>
          <w:p w14:paraId="5814E8C4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25C14B20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FB6308">
              <w:rPr>
                <w:rFonts w:ascii="Helvetica" w:hAnsi="Helvetica" w:cs="Helvetica"/>
                <w:b/>
                <w:sz w:val="28"/>
              </w:rPr>
              <w:t>Do not remove this notice</w:t>
            </w:r>
          </w:p>
          <w:p w14:paraId="667C2D18" w14:textId="3F908168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</w:tc>
      </w:tr>
    </w:tbl>
    <w:p w14:paraId="7183A664" w14:textId="77777777" w:rsidR="00FB6308" w:rsidRPr="00FB6308" w:rsidRDefault="00FB6308">
      <w:pPr>
        <w:rPr>
          <w:rFonts w:ascii="Helvetica" w:hAnsi="Helvetica" w:cs="Helvetica"/>
          <w:sz w:val="28"/>
        </w:rPr>
      </w:pPr>
    </w:p>
    <w:sectPr w:rsidR="00FB6308" w:rsidRPr="00FB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08"/>
    <w:rsid w:val="006419F1"/>
    <w:rsid w:val="006F15A5"/>
    <w:rsid w:val="00877EEB"/>
    <w:rsid w:val="00CA6EAD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06E1"/>
  <w15:chartTrackingRefBased/>
  <w15:docId w15:val="{00C7B6F7-C2C2-4526-B01A-CE1C8CEA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</dc:creator>
  <cp:keywords/>
  <dc:description/>
  <cp:lastModifiedBy>Peter Gray</cp:lastModifiedBy>
  <cp:revision>2</cp:revision>
  <dcterms:created xsi:type="dcterms:W3CDTF">2018-08-20T04:00:00Z</dcterms:created>
  <dcterms:modified xsi:type="dcterms:W3CDTF">2018-08-20T04:00:00Z</dcterms:modified>
</cp:coreProperties>
</file>